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C0" w:rsidRDefault="007B08C0" w:rsidP="00F471F8">
      <w:pPr>
        <w:jc w:val="center"/>
        <w:rPr>
          <w:b/>
          <w:sz w:val="32"/>
          <w:szCs w:val="32"/>
          <w:u w:val="single"/>
        </w:rPr>
      </w:pPr>
    </w:p>
    <w:p w:rsidR="00206993" w:rsidRDefault="00F471F8" w:rsidP="00F471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GUÍA </w:t>
      </w:r>
      <w:r w:rsidR="00B8688E" w:rsidRPr="00B8688E">
        <w:rPr>
          <w:b/>
          <w:sz w:val="32"/>
          <w:szCs w:val="32"/>
          <w:u w:val="single"/>
        </w:rPr>
        <w:t>ESTUDIO DE INTEGRACIÓN PAISAJÍSTICA</w:t>
      </w:r>
    </w:p>
    <w:p w:rsidR="00F471F8" w:rsidRDefault="00F471F8" w:rsidP="00F471F8">
      <w:pPr>
        <w:jc w:val="center"/>
        <w:rPr>
          <w:b/>
          <w:sz w:val="32"/>
          <w:szCs w:val="32"/>
          <w:u w:val="single"/>
        </w:rPr>
      </w:pPr>
    </w:p>
    <w:p w:rsidR="00F471F8" w:rsidRDefault="00B8688E" w:rsidP="00E40ADE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B8688E">
        <w:rPr>
          <w:sz w:val="24"/>
          <w:szCs w:val="24"/>
        </w:rPr>
        <w:t>DOCUMENTACIÓN INFORMATIVA</w:t>
      </w:r>
      <w:r w:rsidR="00F471F8" w:rsidRPr="00B8688E">
        <w:rPr>
          <w:sz w:val="24"/>
          <w:szCs w:val="24"/>
        </w:rPr>
        <w:t>.</w:t>
      </w:r>
    </w:p>
    <w:p w:rsidR="006C61AE" w:rsidRPr="00B8688E" w:rsidRDefault="006C61AE" w:rsidP="006C61AE">
      <w:pPr>
        <w:pStyle w:val="Prrafodelista"/>
        <w:ind w:left="360"/>
        <w:jc w:val="both"/>
        <w:rPr>
          <w:sz w:val="24"/>
          <w:szCs w:val="24"/>
        </w:rPr>
      </w:pPr>
    </w:p>
    <w:p w:rsidR="00DF3869" w:rsidRDefault="00B8688E" w:rsidP="00B8688E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 w:rsidRPr="00B8688E">
        <w:rPr>
          <w:sz w:val="24"/>
          <w:szCs w:val="24"/>
        </w:rPr>
        <w:t>Descripción de la actuación. Incluyendo, al menos, planos de planta, alzados, secciones o perfiles a escala adecuada para su correcta interpretación.</w:t>
      </w:r>
    </w:p>
    <w:p w:rsidR="00B8688E" w:rsidRPr="00B8688E" w:rsidRDefault="00B8688E" w:rsidP="00B8688E">
      <w:pPr>
        <w:pStyle w:val="Prrafodelista"/>
        <w:ind w:left="360"/>
        <w:jc w:val="both"/>
        <w:rPr>
          <w:sz w:val="24"/>
          <w:szCs w:val="24"/>
        </w:rPr>
      </w:pPr>
    </w:p>
    <w:p w:rsidR="00B8688E" w:rsidRDefault="00B8688E" w:rsidP="00B8688E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 w:rsidRPr="00B8688E">
        <w:rPr>
          <w:sz w:val="24"/>
          <w:szCs w:val="24"/>
        </w:rPr>
        <w:t>Ámbito de estudio. Constituido por la cuenca visual, o territorio que puede ser observado desde la actuación, en plano a escala 1/20.000, sobre el que se marcarán los umbrales de nitidez a 500, 1.500 y 3.500 m de distancia desde la misma.</w:t>
      </w:r>
    </w:p>
    <w:p w:rsidR="00B8688E" w:rsidRPr="00B8688E" w:rsidRDefault="00B8688E" w:rsidP="00B8688E">
      <w:pPr>
        <w:pStyle w:val="Prrafodelista"/>
        <w:rPr>
          <w:sz w:val="24"/>
          <w:szCs w:val="24"/>
        </w:rPr>
      </w:pPr>
    </w:p>
    <w:p w:rsidR="00F471F8" w:rsidRPr="00B8688E" w:rsidRDefault="00B8688E" w:rsidP="00B8688E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 w:rsidRPr="00B8688E">
        <w:rPr>
          <w:sz w:val="24"/>
          <w:szCs w:val="24"/>
        </w:rPr>
        <w:t>Normativa de aplicación. Normas, planes, estudios y proyectos de carácter territorial, urbanístico, ambiental o cualquier otra de carácter sectorial que le sean de aplicación.</w:t>
      </w:r>
    </w:p>
    <w:p w:rsidR="00B8688E" w:rsidRPr="00B8688E" w:rsidRDefault="00B8688E" w:rsidP="00B86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Pr="00B8688E">
        <w:rPr>
          <w:sz w:val="24"/>
          <w:szCs w:val="24"/>
        </w:rPr>
        <w:t>Normas de carácter paisajístico que le son de aplicación</w:t>
      </w:r>
      <w:r>
        <w:rPr>
          <w:sz w:val="24"/>
          <w:szCs w:val="24"/>
        </w:rPr>
        <w:t xml:space="preserve">. </w:t>
      </w:r>
      <w:r w:rsidRPr="00B8688E">
        <w:rPr>
          <w:sz w:val="24"/>
          <w:szCs w:val="24"/>
        </w:rPr>
        <w:t>En especial Estudios o Catálogos de Paisaje que afecten al ámbito del Estudio de Integración Paisajística de la actuación, incorporando del mismo:</w:t>
      </w:r>
    </w:p>
    <w:p w:rsidR="00B8688E" w:rsidRPr="00B8688E" w:rsidRDefault="00B8688E" w:rsidP="00B8688E">
      <w:pPr>
        <w:pStyle w:val="Prrafodelista"/>
        <w:numPr>
          <w:ilvl w:val="0"/>
          <w:numId w:val="28"/>
        </w:numPr>
        <w:jc w:val="both"/>
        <w:rPr>
          <w:sz w:val="24"/>
          <w:szCs w:val="24"/>
        </w:rPr>
      </w:pPr>
      <w:r w:rsidRPr="00B8688E">
        <w:rPr>
          <w:sz w:val="24"/>
          <w:szCs w:val="24"/>
        </w:rPr>
        <w:t>Delimitación, en plano a escala 1/20.000, de las Unidades de Paisaje incluidas en el ámbito del estudio de integración y ficha para cada una de ellas que contenga el carácter, valor y objetivos de calidad.</w:t>
      </w:r>
    </w:p>
    <w:p w:rsidR="00B8688E" w:rsidRPr="00B8688E" w:rsidRDefault="00B8688E" w:rsidP="00B8688E">
      <w:pPr>
        <w:pStyle w:val="Prrafodelista"/>
        <w:numPr>
          <w:ilvl w:val="0"/>
          <w:numId w:val="28"/>
        </w:numPr>
        <w:jc w:val="both"/>
        <w:rPr>
          <w:sz w:val="24"/>
          <w:szCs w:val="24"/>
        </w:rPr>
      </w:pPr>
      <w:r w:rsidRPr="00B8688E">
        <w:rPr>
          <w:sz w:val="24"/>
          <w:szCs w:val="24"/>
        </w:rPr>
        <w:t>Situación, en plano a escala 1/20.000, de los Recursos Paisajísticos inventariados dentro del ámbito del estudio y ficha para cada uno de ellos con su identificación, descripción, valor y objetivos de calidad.</w:t>
      </w:r>
    </w:p>
    <w:p w:rsidR="00B8688E" w:rsidRDefault="00B8688E" w:rsidP="00B8688E">
      <w:pPr>
        <w:pStyle w:val="Prrafodelista"/>
        <w:numPr>
          <w:ilvl w:val="0"/>
          <w:numId w:val="28"/>
        </w:numPr>
        <w:jc w:val="both"/>
        <w:rPr>
          <w:sz w:val="24"/>
          <w:szCs w:val="24"/>
        </w:rPr>
      </w:pPr>
      <w:r w:rsidRPr="00B8688E">
        <w:rPr>
          <w:sz w:val="24"/>
          <w:szCs w:val="24"/>
        </w:rPr>
        <w:t>Ficha de cada uno de los elementos Catalogados. Normas de Integración Paisajística</w:t>
      </w:r>
      <w:r>
        <w:rPr>
          <w:sz w:val="24"/>
          <w:szCs w:val="24"/>
        </w:rPr>
        <w:t>.</w:t>
      </w:r>
    </w:p>
    <w:p w:rsidR="005A767D" w:rsidRPr="005A767D" w:rsidRDefault="005A767D" w:rsidP="005A767D">
      <w:pPr>
        <w:jc w:val="both"/>
        <w:rPr>
          <w:color w:val="808080" w:themeColor="background1" w:themeShade="80"/>
          <w:sz w:val="24"/>
          <w:szCs w:val="24"/>
        </w:rPr>
      </w:pPr>
      <w:r w:rsidRPr="005A767D">
        <w:rPr>
          <w:color w:val="808080" w:themeColor="background1" w:themeShade="80"/>
          <w:sz w:val="24"/>
          <w:szCs w:val="24"/>
        </w:rPr>
        <w:t xml:space="preserve">Consideraciones en torno al concepto de unidad de paisaje y sistematización de propuestas. </w:t>
      </w:r>
    </w:p>
    <w:p w:rsidR="005A767D" w:rsidRPr="005A767D" w:rsidRDefault="005A767D" w:rsidP="005A767D">
      <w:pPr>
        <w:jc w:val="both"/>
        <w:rPr>
          <w:color w:val="808080" w:themeColor="background1" w:themeShade="80"/>
          <w:sz w:val="24"/>
          <w:szCs w:val="24"/>
          <w:lang w:val="en-US"/>
        </w:rPr>
      </w:pPr>
      <w:r w:rsidRPr="005A767D">
        <w:rPr>
          <w:color w:val="808080" w:themeColor="background1" w:themeShade="80"/>
          <w:sz w:val="24"/>
          <w:szCs w:val="24"/>
          <w:lang w:val="en-US"/>
        </w:rPr>
        <w:t xml:space="preserve">Enlace: </w:t>
      </w:r>
      <w:hyperlink r:id="rId7" w:history="1">
        <w:r w:rsidRPr="005A767D">
          <w:rPr>
            <w:rStyle w:val="Hipervnculo"/>
            <w:color w:val="808080" w:themeColor="background1" w:themeShade="80"/>
            <w:sz w:val="24"/>
            <w:szCs w:val="24"/>
            <w:lang w:val="en-US"/>
          </w:rPr>
          <w:t>http://www.google.es/url?sa=t&amp;rct=j&amp;q=&amp;esrc=s&amp;source=web&amp;cd=9&amp;ved=0CF0QFjAI&amp;url=http%3A%2F%2Festudiosgeograficos.revistas.csic.es%2Findex.php%2Festudiosgeograficos%2Farticle%2Fdownload%2F370%2F370&amp;ei=lV-</w:t>
        </w:r>
        <w:r w:rsidRPr="005A767D">
          <w:rPr>
            <w:rStyle w:val="Hipervnculo"/>
            <w:color w:val="808080" w:themeColor="background1" w:themeShade="80"/>
            <w:sz w:val="24"/>
            <w:szCs w:val="24"/>
            <w:lang w:val="en-US"/>
          </w:rPr>
          <w:lastRenderedPageBreak/>
          <w:t>KUNLZMsqShgfi_YCQBw&amp;usg=AFQjCNGGUk_cA-BufIhdQaSkZHpNnhd_wg&amp;sig2=65g3dW-rqJZmImCWwA8JRw&amp;cad=rja</w:t>
        </w:r>
      </w:hyperlink>
    </w:p>
    <w:p w:rsidR="00B8688E" w:rsidRPr="005A767D" w:rsidRDefault="00B8688E" w:rsidP="00B8688E">
      <w:pPr>
        <w:pStyle w:val="Prrafodelista"/>
        <w:jc w:val="both"/>
        <w:rPr>
          <w:sz w:val="24"/>
          <w:szCs w:val="24"/>
          <w:lang w:val="en-US"/>
        </w:rPr>
      </w:pPr>
    </w:p>
    <w:p w:rsidR="00B8688E" w:rsidRDefault="00B8688E" w:rsidP="00B8688E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B8688E">
        <w:rPr>
          <w:sz w:val="24"/>
          <w:szCs w:val="24"/>
        </w:rPr>
        <w:t>DOCUMENTACIÓN JUSTIFICATIVA</w:t>
      </w:r>
    </w:p>
    <w:p w:rsidR="00B8688E" w:rsidRDefault="00B8688E" w:rsidP="00B8688E">
      <w:pPr>
        <w:pStyle w:val="Prrafodelista"/>
        <w:ind w:left="360"/>
        <w:jc w:val="both"/>
        <w:rPr>
          <w:sz w:val="24"/>
          <w:szCs w:val="24"/>
        </w:rPr>
      </w:pPr>
    </w:p>
    <w:p w:rsidR="00B8688E" w:rsidRDefault="00B8688E" w:rsidP="00B8688E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 w:rsidRPr="00B8688E">
        <w:rPr>
          <w:sz w:val="24"/>
          <w:szCs w:val="24"/>
        </w:rPr>
        <w:t>Plan de Participación Pública.</w:t>
      </w:r>
    </w:p>
    <w:p w:rsidR="00B8688E" w:rsidRPr="00B8688E" w:rsidRDefault="00B8688E" w:rsidP="00B8688E">
      <w:pPr>
        <w:pStyle w:val="Prrafodelista"/>
        <w:ind w:left="360"/>
        <w:jc w:val="both"/>
        <w:rPr>
          <w:sz w:val="24"/>
          <w:szCs w:val="24"/>
        </w:rPr>
      </w:pPr>
    </w:p>
    <w:p w:rsidR="00B8688E" w:rsidRPr="006C61AE" w:rsidRDefault="00B8688E" w:rsidP="00B8688E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 w:rsidRPr="006C61AE">
        <w:rPr>
          <w:sz w:val="24"/>
          <w:szCs w:val="24"/>
        </w:rPr>
        <w:t>Alcance y contenido del estudio. Incluyendo la justificación del ámbito adoptado y descripción de la metodología de la evaluación.</w:t>
      </w:r>
    </w:p>
    <w:p w:rsidR="00B8688E" w:rsidRPr="00B8688E" w:rsidRDefault="00B8688E" w:rsidP="00B8688E">
      <w:pPr>
        <w:pStyle w:val="Prrafodelista"/>
        <w:ind w:left="360"/>
        <w:jc w:val="both"/>
        <w:rPr>
          <w:sz w:val="24"/>
          <w:szCs w:val="24"/>
        </w:rPr>
      </w:pPr>
    </w:p>
    <w:p w:rsidR="00B8688E" w:rsidRDefault="00B8688E" w:rsidP="00B8688E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 w:rsidRPr="00B8688E">
        <w:rPr>
          <w:sz w:val="24"/>
          <w:szCs w:val="24"/>
        </w:rPr>
        <w:t>Justificación del cumplimiento de las determinaciones contenidas en los instrumentos de Paisaje que le sean de aplicación. En especial del Estudio de Paisaje de Planeamiento del municipio.</w:t>
      </w:r>
    </w:p>
    <w:p w:rsidR="00B8688E" w:rsidRPr="00B8688E" w:rsidRDefault="00B8688E" w:rsidP="00B8688E">
      <w:pPr>
        <w:pStyle w:val="Prrafodelista"/>
        <w:ind w:left="360"/>
        <w:jc w:val="both"/>
        <w:rPr>
          <w:sz w:val="24"/>
          <w:szCs w:val="24"/>
        </w:rPr>
      </w:pPr>
    </w:p>
    <w:p w:rsidR="00B8688E" w:rsidRDefault="00B8688E" w:rsidP="00B8688E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 w:rsidRPr="00B8688E">
        <w:rPr>
          <w:sz w:val="24"/>
          <w:szCs w:val="24"/>
        </w:rPr>
        <w:t>Valoración de la Integración Paisajística</w:t>
      </w:r>
      <w:r>
        <w:rPr>
          <w:sz w:val="24"/>
          <w:szCs w:val="24"/>
        </w:rPr>
        <w:t>.</w:t>
      </w:r>
    </w:p>
    <w:p w:rsidR="00B8688E" w:rsidRPr="00B8688E" w:rsidRDefault="00B8688E" w:rsidP="00B8688E">
      <w:pPr>
        <w:pStyle w:val="Prrafodelista"/>
        <w:rPr>
          <w:sz w:val="24"/>
          <w:szCs w:val="24"/>
        </w:rPr>
      </w:pPr>
    </w:p>
    <w:p w:rsidR="00B8688E" w:rsidRDefault="00B8688E" w:rsidP="00B8688E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 w:rsidRPr="00B8688E">
        <w:rPr>
          <w:sz w:val="24"/>
          <w:szCs w:val="24"/>
        </w:rPr>
        <w:t>Valoración de la Integración Visual</w:t>
      </w:r>
      <w:r>
        <w:rPr>
          <w:sz w:val="24"/>
          <w:szCs w:val="24"/>
        </w:rPr>
        <w:t>.</w:t>
      </w:r>
      <w:r w:rsidRPr="00B8688E">
        <w:t xml:space="preserve"> </w:t>
      </w:r>
      <w:r w:rsidRPr="00B8688E">
        <w:rPr>
          <w:sz w:val="24"/>
          <w:szCs w:val="24"/>
        </w:rPr>
        <w:t>Para la estimación de los Impactos Visuales se utilizará la documentación y técnicas de simulación siguientes:</w:t>
      </w:r>
    </w:p>
    <w:p w:rsidR="00B8688E" w:rsidRPr="00B8688E" w:rsidRDefault="00B8688E" w:rsidP="00B8688E">
      <w:pPr>
        <w:pStyle w:val="Prrafodelista"/>
        <w:rPr>
          <w:sz w:val="24"/>
          <w:szCs w:val="24"/>
        </w:rPr>
      </w:pPr>
    </w:p>
    <w:p w:rsidR="00B8688E" w:rsidRPr="00B8688E" w:rsidRDefault="00B8688E" w:rsidP="00B8688E">
      <w:pPr>
        <w:pStyle w:val="Prrafodelista"/>
        <w:numPr>
          <w:ilvl w:val="0"/>
          <w:numId w:val="29"/>
        </w:numPr>
        <w:jc w:val="both"/>
        <w:rPr>
          <w:sz w:val="24"/>
          <w:szCs w:val="24"/>
        </w:rPr>
      </w:pPr>
      <w:r w:rsidRPr="00B8688E">
        <w:rPr>
          <w:sz w:val="24"/>
          <w:szCs w:val="24"/>
        </w:rPr>
        <w:t>a. Plano de las Unidades Visuales a escala 1/20.000 que muestre:</w:t>
      </w:r>
    </w:p>
    <w:p w:rsidR="00B8688E" w:rsidRPr="00B8688E" w:rsidRDefault="00B8688E" w:rsidP="00B8688E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B8688E">
        <w:rPr>
          <w:rFonts w:ascii="Calibri" w:hAnsi="Calibri" w:cs="Calibri"/>
          <w:sz w:val="24"/>
          <w:szCs w:val="24"/>
        </w:rPr>
        <w:t>La delimitación de las Unidades Visuales.</w:t>
      </w:r>
    </w:p>
    <w:p w:rsidR="00B8688E" w:rsidRPr="00B8688E" w:rsidRDefault="00B8688E" w:rsidP="00B8688E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B8688E">
        <w:rPr>
          <w:rFonts w:ascii="Calibri" w:hAnsi="Calibri" w:cs="Calibri"/>
          <w:sz w:val="24"/>
          <w:szCs w:val="24"/>
        </w:rPr>
        <w:t>La topografía.</w:t>
      </w:r>
    </w:p>
    <w:p w:rsidR="00B8688E" w:rsidRPr="00B8688E" w:rsidRDefault="00B8688E" w:rsidP="00B8688E">
      <w:pPr>
        <w:pStyle w:val="Prrafodelista"/>
        <w:numPr>
          <w:ilvl w:val="1"/>
          <w:numId w:val="29"/>
        </w:numPr>
        <w:jc w:val="both"/>
        <w:rPr>
          <w:rFonts w:ascii="Calibri" w:hAnsi="Calibri" w:cs="Calibri"/>
          <w:sz w:val="24"/>
          <w:szCs w:val="24"/>
        </w:rPr>
      </w:pPr>
      <w:r w:rsidRPr="00B8688E">
        <w:rPr>
          <w:rFonts w:ascii="Calibri" w:hAnsi="Calibri" w:cs="Calibri"/>
          <w:sz w:val="24"/>
          <w:szCs w:val="24"/>
        </w:rPr>
        <w:t>Los asentamientos urbanos y las infraestructuras de transporte existentes.</w:t>
      </w:r>
    </w:p>
    <w:p w:rsidR="00B8688E" w:rsidRDefault="00B8688E" w:rsidP="00B8688E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B8688E">
        <w:rPr>
          <w:rFonts w:ascii="Calibri" w:hAnsi="Calibri" w:cs="Calibri"/>
          <w:sz w:val="24"/>
          <w:szCs w:val="24"/>
        </w:rPr>
        <w:t>Localización de la actuación que se va a</w:t>
      </w:r>
      <w:r w:rsidRPr="00B8688E">
        <w:rPr>
          <w:sz w:val="24"/>
          <w:szCs w:val="24"/>
        </w:rPr>
        <w:t xml:space="preserve"> evaluar.</w:t>
      </w:r>
    </w:p>
    <w:p w:rsidR="005B74CE" w:rsidRPr="005B74CE" w:rsidRDefault="005B74CE" w:rsidP="005B74CE">
      <w:pPr>
        <w:rPr>
          <w:sz w:val="24"/>
          <w:szCs w:val="24"/>
        </w:rPr>
      </w:pPr>
      <w:r w:rsidRPr="005B74CE">
        <w:rPr>
          <w:color w:val="808080" w:themeColor="background1" w:themeShade="80"/>
          <w:sz w:val="24"/>
          <w:szCs w:val="24"/>
        </w:rPr>
        <w:t xml:space="preserve">La unidad visual es una porción del territorio caracterizada por una composición visual homogénea y una combinación propia de geología, relieve, naturaleza y forma de los materiales geológicos de superficie, las masas de agua, y los usos del suelo, según los principios básicos: 1/ Respetar la complejidad del medio natural. 2/ Generar unidades basadas en caracteres perdurables en el tiempo, de forma que se asegure la validez del documento en años venideros. Enlace: </w:t>
      </w:r>
      <w:hyperlink r:id="rId8" w:history="1">
        <w:r w:rsidRPr="005B74CE">
          <w:rPr>
            <w:rStyle w:val="Hipervnculo"/>
            <w:color w:val="808080" w:themeColor="background1" w:themeShade="80"/>
            <w:sz w:val="24"/>
            <w:szCs w:val="24"/>
          </w:rPr>
          <w:t>http://www.larioja.org/upload/documents/455400_04_cartografia.pdf</w:t>
        </w:r>
      </w:hyperlink>
      <w:r>
        <w:rPr>
          <w:sz w:val="24"/>
          <w:szCs w:val="24"/>
        </w:rPr>
        <w:t xml:space="preserve"> </w:t>
      </w:r>
    </w:p>
    <w:p w:rsidR="005B74CE" w:rsidRPr="005B74CE" w:rsidRDefault="005B74CE" w:rsidP="005B74CE">
      <w:pPr>
        <w:pStyle w:val="Prrafodelista"/>
        <w:numPr>
          <w:ilvl w:val="0"/>
          <w:numId w:val="29"/>
        </w:numPr>
        <w:jc w:val="both"/>
        <w:rPr>
          <w:sz w:val="24"/>
          <w:szCs w:val="24"/>
        </w:rPr>
      </w:pPr>
      <w:r w:rsidRPr="005B74CE">
        <w:rPr>
          <w:sz w:val="24"/>
          <w:szCs w:val="24"/>
        </w:rPr>
        <w:t>b. Definición de los Puntos de Observación, que incluirá su situación, sobre plano topográfico del Instituto Cartográfico Valenciano a escala 1/20.000, y una ficha gráfica y escrita para cada punto de observación que contenga la siguiente información:</w:t>
      </w:r>
    </w:p>
    <w:p w:rsidR="005B74CE" w:rsidRPr="005B74CE" w:rsidRDefault="005B74CE" w:rsidP="005B74CE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5B74CE">
        <w:rPr>
          <w:rFonts w:ascii="Calibri" w:hAnsi="Calibri" w:cs="Calibri"/>
          <w:sz w:val="24"/>
          <w:szCs w:val="24"/>
        </w:rPr>
        <w:t>La cuenca visual que abarca el Punto de Observación.</w:t>
      </w:r>
    </w:p>
    <w:p w:rsidR="005B74CE" w:rsidRPr="005B74CE" w:rsidRDefault="005B74CE" w:rsidP="005B74CE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5B74CE">
        <w:rPr>
          <w:rFonts w:ascii="Calibri" w:hAnsi="Calibri" w:cs="Calibri"/>
          <w:sz w:val="24"/>
          <w:szCs w:val="24"/>
        </w:rPr>
        <w:lastRenderedPageBreak/>
        <w:t>Clasificación en Punto de Vista Principal y Secundario según su grado de importancia.</w:t>
      </w:r>
    </w:p>
    <w:p w:rsidR="005B74CE" w:rsidRPr="005B74CE" w:rsidRDefault="005B74CE" w:rsidP="005B74CE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5B74CE">
        <w:rPr>
          <w:rFonts w:ascii="Calibri" w:hAnsi="Calibri" w:cs="Calibri"/>
          <w:sz w:val="24"/>
          <w:szCs w:val="24"/>
        </w:rPr>
        <w:t>Una descripción de las Unidades de Paisaje y de los Recursos Paisají</w:t>
      </w:r>
      <w:r w:rsidRPr="005B74CE">
        <w:rPr>
          <w:sz w:val="24"/>
          <w:szCs w:val="24"/>
        </w:rPr>
        <w:t>sticos que singularizan la vista.</w:t>
      </w:r>
    </w:p>
    <w:p w:rsidR="005B74CE" w:rsidRPr="005B74CE" w:rsidRDefault="005B74CE" w:rsidP="005B74CE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5B74CE">
        <w:rPr>
          <w:rFonts w:ascii="Calibri" w:hAnsi="Calibri" w:cs="Calibri"/>
          <w:sz w:val="24"/>
          <w:szCs w:val="24"/>
        </w:rPr>
        <w:t>Definición del número, tipo y expectativas de los observadores potenciales.</w:t>
      </w:r>
    </w:p>
    <w:p w:rsidR="005B74CE" w:rsidRPr="005B74CE" w:rsidRDefault="005B74CE" w:rsidP="005B74CE">
      <w:pPr>
        <w:pStyle w:val="Prrafodelista"/>
        <w:numPr>
          <w:ilvl w:val="1"/>
          <w:numId w:val="29"/>
        </w:numPr>
        <w:jc w:val="both"/>
        <w:rPr>
          <w:rFonts w:ascii="Calibri" w:hAnsi="Calibri" w:cs="Calibri"/>
          <w:sz w:val="24"/>
          <w:szCs w:val="24"/>
        </w:rPr>
      </w:pPr>
      <w:r w:rsidRPr="005B74CE">
        <w:rPr>
          <w:rFonts w:ascii="Calibri" w:hAnsi="Calibri" w:cs="Calibri"/>
          <w:sz w:val="24"/>
          <w:szCs w:val="24"/>
        </w:rPr>
        <w:t>Secciones que ilustren la línea visual entre el Punto de Observación y la actuación.</w:t>
      </w:r>
    </w:p>
    <w:p w:rsidR="00B8688E" w:rsidRPr="005B74CE" w:rsidRDefault="005B74CE" w:rsidP="005B74CE">
      <w:pPr>
        <w:pStyle w:val="Prrafodelista"/>
        <w:numPr>
          <w:ilvl w:val="1"/>
          <w:numId w:val="29"/>
        </w:numPr>
        <w:jc w:val="both"/>
        <w:rPr>
          <w:sz w:val="24"/>
          <w:szCs w:val="24"/>
        </w:rPr>
      </w:pPr>
      <w:r w:rsidRPr="005B74CE">
        <w:rPr>
          <w:rFonts w:ascii="Calibri" w:hAnsi="Calibri" w:cs="Calibri"/>
          <w:sz w:val="24"/>
          <w:szCs w:val="24"/>
        </w:rPr>
        <w:t>Reportaje fotográfico que muestren el campo de visión</w:t>
      </w:r>
      <w:r>
        <w:rPr>
          <w:rFonts w:ascii="Calibri" w:hAnsi="Calibri" w:cs="Calibri"/>
          <w:sz w:val="24"/>
          <w:szCs w:val="24"/>
        </w:rPr>
        <w:t>.</w:t>
      </w:r>
    </w:p>
    <w:p w:rsidR="005B74CE" w:rsidRPr="005B74CE" w:rsidRDefault="005B74CE" w:rsidP="005B74CE">
      <w:pPr>
        <w:jc w:val="both"/>
        <w:rPr>
          <w:color w:val="808080" w:themeColor="background1" w:themeShade="80"/>
          <w:sz w:val="24"/>
          <w:szCs w:val="24"/>
        </w:rPr>
      </w:pPr>
      <w:r w:rsidRPr="005B74CE">
        <w:rPr>
          <w:color w:val="808080" w:themeColor="background1" w:themeShade="80"/>
          <w:sz w:val="24"/>
          <w:szCs w:val="24"/>
        </w:rPr>
        <w:t>"La determinación de las cuencas visuales es fácil realizarla mediante visuales que desde un punto barran radialmente el territorio. […] Parte del territorio restaría ocultada quedando delimitada la parte vista al observador." (Pablo Arias Sierra, 2003).</w:t>
      </w:r>
    </w:p>
    <w:p w:rsidR="00F471F8" w:rsidRDefault="005B74CE" w:rsidP="005B74CE">
      <w:pPr>
        <w:pStyle w:val="Prrafodelista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 w:rsidRPr="005B74CE">
        <w:rPr>
          <w:rFonts w:ascii="Calibri" w:hAnsi="Calibri" w:cs="Calibri"/>
          <w:sz w:val="24"/>
          <w:szCs w:val="24"/>
        </w:rPr>
        <w:t>c. Mapa de visibilidad conteniendo de forma integrada el conjunto de los puntos de observación, las zonas de máxima visibilidad, las de visibilidad media, las de visibilidad baja y las no visibles o zonas de sombra.</w:t>
      </w:r>
    </w:p>
    <w:p w:rsidR="005B74CE" w:rsidRDefault="005B74CE" w:rsidP="005B74CE">
      <w:pPr>
        <w:pStyle w:val="Prrafodelista"/>
        <w:ind w:left="1080"/>
        <w:jc w:val="both"/>
        <w:rPr>
          <w:rFonts w:ascii="Calibri" w:hAnsi="Calibri" w:cs="Calibri"/>
          <w:sz w:val="24"/>
          <w:szCs w:val="24"/>
        </w:rPr>
      </w:pPr>
    </w:p>
    <w:p w:rsidR="00A82618" w:rsidRDefault="005B74CE" w:rsidP="005B74CE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 w:rsidRPr="005B74CE">
        <w:rPr>
          <w:rFonts w:ascii="Calibri" w:hAnsi="Calibri" w:cs="Calibri"/>
          <w:sz w:val="24"/>
          <w:szCs w:val="24"/>
        </w:rPr>
        <w:t xml:space="preserve">DOCUMENTACIÓN CON CARÁCTER NORMATIVO. </w:t>
      </w:r>
    </w:p>
    <w:p w:rsidR="00A82618" w:rsidRDefault="00A82618" w:rsidP="00A82618">
      <w:pPr>
        <w:pStyle w:val="Prrafodelista"/>
        <w:ind w:left="360"/>
        <w:jc w:val="both"/>
        <w:rPr>
          <w:rFonts w:ascii="Calibri" w:hAnsi="Calibri" w:cs="Calibri"/>
          <w:sz w:val="24"/>
          <w:szCs w:val="24"/>
        </w:rPr>
      </w:pPr>
    </w:p>
    <w:p w:rsidR="00A82618" w:rsidRDefault="005B74CE" w:rsidP="00A82618">
      <w:pPr>
        <w:pStyle w:val="Prrafodelista"/>
        <w:numPr>
          <w:ilvl w:val="1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A82618">
        <w:rPr>
          <w:rFonts w:ascii="Calibri" w:hAnsi="Calibri" w:cs="Calibri"/>
          <w:sz w:val="24"/>
          <w:szCs w:val="24"/>
        </w:rPr>
        <w:t>Medidas de Integración propuestas</w:t>
      </w:r>
      <w:r w:rsidR="00A82618">
        <w:rPr>
          <w:rFonts w:ascii="Calibri" w:hAnsi="Calibri" w:cs="Calibri"/>
          <w:sz w:val="24"/>
          <w:szCs w:val="24"/>
        </w:rPr>
        <w:t>.</w:t>
      </w:r>
    </w:p>
    <w:p w:rsidR="00A82618" w:rsidRDefault="00A82618" w:rsidP="00A82618">
      <w:pPr>
        <w:pStyle w:val="Prrafodelista"/>
        <w:ind w:left="360"/>
        <w:jc w:val="both"/>
        <w:rPr>
          <w:rFonts w:ascii="Calibri" w:hAnsi="Calibri" w:cs="Calibri"/>
          <w:sz w:val="24"/>
          <w:szCs w:val="24"/>
        </w:rPr>
      </w:pPr>
    </w:p>
    <w:p w:rsidR="005B74CE" w:rsidRPr="00A82618" w:rsidRDefault="005B74CE" w:rsidP="00A82618">
      <w:pPr>
        <w:pStyle w:val="Prrafodelista"/>
        <w:numPr>
          <w:ilvl w:val="1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A82618">
        <w:rPr>
          <w:rFonts w:ascii="Calibri" w:hAnsi="Calibri" w:cs="Calibri"/>
          <w:sz w:val="24"/>
          <w:szCs w:val="24"/>
        </w:rPr>
        <w:t>Programa de Implementación.</w:t>
      </w:r>
    </w:p>
    <w:p w:rsidR="005B74CE" w:rsidRPr="005B74CE" w:rsidRDefault="005B74CE" w:rsidP="005B74CE">
      <w:pPr>
        <w:jc w:val="both"/>
        <w:rPr>
          <w:rFonts w:ascii="Calibri" w:hAnsi="Calibri" w:cs="Calibri"/>
          <w:color w:val="808080" w:themeColor="background1" w:themeShade="80"/>
          <w:sz w:val="24"/>
          <w:szCs w:val="24"/>
        </w:rPr>
      </w:pPr>
    </w:p>
    <w:p w:rsidR="005B74CE" w:rsidRPr="005B74CE" w:rsidRDefault="005B74CE" w:rsidP="005B74CE">
      <w:pPr>
        <w:jc w:val="both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5B74CE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Notas: </w:t>
      </w:r>
    </w:p>
    <w:p w:rsidR="005B74CE" w:rsidRPr="005B74CE" w:rsidRDefault="005B74CE" w:rsidP="005B74CE">
      <w:pPr>
        <w:pStyle w:val="Prrafodelista"/>
        <w:numPr>
          <w:ilvl w:val="0"/>
          <w:numId w:val="29"/>
        </w:numPr>
        <w:jc w:val="both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5B74CE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Para los planos </w:t>
      </w:r>
      <w:r w:rsidR="00CE7938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de cuencas visuales y </w:t>
      </w:r>
      <w:r w:rsidR="00CE7938" w:rsidRPr="00CE7938">
        <w:rPr>
          <w:rFonts w:ascii="Calibri" w:hAnsi="Calibri" w:cs="Calibri"/>
          <w:color w:val="808080" w:themeColor="background1" w:themeShade="80"/>
          <w:sz w:val="24"/>
          <w:szCs w:val="24"/>
        </w:rPr>
        <w:t>de visibilidad</w:t>
      </w:r>
      <w:r w:rsidR="00CE7938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, </w:t>
      </w:r>
      <w:r w:rsidRPr="005B74CE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se recomienda la utilización de sistemas de información geográfica. </w:t>
      </w:r>
    </w:p>
    <w:p w:rsidR="005B74CE" w:rsidRPr="005B74CE" w:rsidRDefault="00E632F3" w:rsidP="005B74CE">
      <w:pPr>
        <w:pStyle w:val="Prrafodelista"/>
        <w:numPr>
          <w:ilvl w:val="0"/>
          <w:numId w:val="29"/>
        </w:numPr>
        <w:jc w:val="both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Formato normalizado, antefirma completa y firma según las normas de visado del </w:t>
      </w:r>
      <w:hyperlink r:id="rId9" w:history="1">
        <w:r>
          <w:rPr>
            <w:rStyle w:val="Hipervnculo"/>
            <w:color w:val="808080" w:themeColor="background1" w:themeShade="80"/>
            <w:sz w:val="24"/>
            <w:szCs w:val="24"/>
          </w:rPr>
          <w:t>COITAVC</w:t>
        </w:r>
      </w:hyperlink>
      <w:r>
        <w:rPr>
          <w:color w:val="808080" w:themeColor="background1" w:themeShade="80"/>
          <w:sz w:val="24"/>
          <w:szCs w:val="24"/>
        </w:rPr>
        <w:t xml:space="preserve"> y del </w:t>
      </w:r>
      <w:hyperlink r:id="rId10" w:history="1">
        <w:r>
          <w:rPr>
            <w:rStyle w:val="Hipervnculo"/>
            <w:color w:val="808080" w:themeColor="background1" w:themeShade="80"/>
            <w:sz w:val="24"/>
            <w:szCs w:val="24"/>
          </w:rPr>
          <w:t>CGCOITAE</w:t>
        </w:r>
      </w:hyperlink>
      <w:r>
        <w:rPr>
          <w:color w:val="808080" w:themeColor="background1" w:themeShade="80"/>
          <w:sz w:val="24"/>
          <w:szCs w:val="24"/>
        </w:rPr>
        <w:t>.</w:t>
      </w:r>
    </w:p>
    <w:sectPr w:rsidR="005B74CE" w:rsidRPr="005B74CE" w:rsidSect="00D372BF">
      <w:headerReference w:type="default" r:id="rId11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65" w:rsidRDefault="00F57365" w:rsidP="00F471F8">
      <w:pPr>
        <w:spacing w:after="0" w:line="240" w:lineRule="auto"/>
      </w:pPr>
      <w:r>
        <w:separator/>
      </w:r>
    </w:p>
  </w:endnote>
  <w:endnote w:type="continuationSeparator" w:id="1">
    <w:p w:rsidR="00F57365" w:rsidRDefault="00F57365" w:rsidP="00F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65" w:rsidRDefault="00F57365" w:rsidP="00F471F8">
      <w:pPr>
        <w:spacing w:after="0" w:line="240" w:lineRule="auto"/>
      </w:pPr>
      <w:r>
        <w:separator/>
      </w:r>
    </w:p>
  </w:footnote>
  <w:footnote w:type="continuationSeparator" w:id="1">
    <w:p w:rsidR="00F57365" w:rsidRDefault="00F57365" w:rsidP="00F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C0" w:rsidRDefault="007B08C0" w:rsidP="00F471F8">
    <w:pPr>
      <w:pStyle w:val="Encabezado"/>
      <w:jc w:val="center"/>
      <w:rPr>
        <w:noProof/>
      </w:rPr>
    </w:pPr>
  </w:p>
  <w:p w:rsidR="00F471F8" w:rsidRDefault="007B08C0" w:rsidP="00F471F8">
    <w:pPr>
      <w:pStyle w:val="Encabezado"/>
      <w:jc w:val="center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2" name="1 Imagen" descr="coitavc 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tavc 300x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1F8" w:rsidRDefault="00F471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D27"/>
    <w:multiLevelType w:val="hybridMultilevel"/>
    <w:tmpl w:val="60FC2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1D78"/>
    <w:multiLevelType w:val="hybridMultilevel"/>
    <w:tmpl w:val="9D265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0E74"/>
    <w:multiLevelType w:val="hybridMultilevel"/>
    <w:tmpl w:val="4D366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1D1E"/>
    <w:multiLevelType w:val="hybridMultilevel"/>
    <w:tmpl w:val="35B27E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C40F4A"/>
    <w:multiLevelType w:val="hybridMultilevel"/>
    <w:tmpl w:val="6DA263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8D77FE"/>
    <w:multiLevelType w:val="hybridMultilevel"/>
    <w:tmpl w:val="529CB2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892BCC"/>
    <w:multiLevelType w:val="hybridMultilevel"/>
    <w:tmpl w:val="D8D4C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F79AE"/>
    <w:multiLevelType w:val="multilevel"/>
    <w:tmpl w:val="C9C0450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>
    <w:nsid w:val="2664145E"/>
    <w:multiLevelType w:val="hybridMultilevel"/>
    <w:tmpl w:val="385EC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2054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9B36688"/>
    <w:multiLevelType w:val="hybridMultilevel"/>
    <w:tmpl w:val="8E04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43287"/>
    <w:multiLevelType w:val="multilevel"/>
    <w:tmpl w:val="53B24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4309C1"/>
    <w:multiLevelType w:val="multilevel"/>
    <w:tmpl w:val="BBAA0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790D81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611E9E"/>
    <w:multiLevelType w:val="hybridMultilevel"/>
    <w:tmpl w:val="A56EE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92156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8D7F86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8D539C"/>
    <w:multiLevelType w:val="hybridMultilevel"/>
    <w:tmpl w:val="7ECA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14E37"/>
    <w:multiLevelType w:val="hybridMultilevel"/>
    <w:tmpl w:val="94868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22155"/>
    <w:multiLevelType w:val="hybridMultilevel"/>
    <w:tmpl w:val="E340B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B348F"/>
    <w:multiLevelType w:val="hybridMultilevel"/>
    <w:tmpl w:val="2F204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56FF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261C20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EB6D01"/>
    <w:multiLevelType w:val="hybridMultilevel"/>
    <w:tmpl w:val="FFBC7F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4A25FE"/>
    <w:multiLevelType w:val="hybridMultilevel"/>
    <w:tmpl w:val="95C2D4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78F275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E493AA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37D6270"/>
    <w:multiLevelType w:val="hybridMultilevel"/>
    <w:tmpl w:val="6AC80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73CB9"/>
    <w:multiLevelType w:val="multilevel"/>
    <w:tmpl w:val="8C68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C383B95"/>
    <w:multiLevelType w:val="hybridMultilevel"/>
    <w:tmpl w:val="F96AD874"/>
    <w:lvl w:ilvl="0" w:tplc="EE76A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0"/>
  </w:num>
  <w:num w:numId="5">
    <w:abstractNumId w:val="6"/>
  </w:num>
  <w:num w:numId="6">
    <w:abstractNumId w:val="2"/>
  </w:num>
  <w:num w:numId="7">
    <w:abstractNumId w:val="18"/>
  </w:num>
  <w:num w:numId="8">
    <w:abstractNumId w:val="10"/>
  </w:num>
  <w:num w:numId="9">
    <w:abstractNumId w:val="19"/>
  </w:num>
  <w:num w:numId="10">
    <w:abstractNumId w:val="27"/>
  </w:num>
  <w:num w:numId="11">
    <w:abstractNumId w:val="17"/>
  </w:num>
  <w:num w:numId="12">
    <w:abstractNumId w:val="21"/>
  </w:num>
  <w:num w:numId="13">
    <w:abstractNumId w:val="23"/>
  </w:num>
  <w:num w:numId="14">
    <w:abstractNumId w:val="28"/>
  </w:num>
  <w:num w:numId="15">
    <w:abstractNumId w:val="26"/>
  </w:num>
  <w:num w:numId="16">
    <w:abstractNumId w:val="7"/>
  </w:num>
  <w:num w:numId="17">
    <w:abstractNumId w:val="9"/>
  </w:num>
  <w:num w:numId="18">
    <w:abstractNumId w:val="16"/>
  </w:num>
  <w:num w:numId="19">
    <w:abstractNumId w:val="12"/>
  </w:num>
  <w:num w:numId="20">
    <w:abstractNumId w:val="13"/>
  </w:num>
  <w:num w:numId="21">
    <w:abstractNumId w:val="22"/>
  </w:num>
  <w:num w:numId="22">
    <w:abstractNumId w:val="15"/>
  </w:num>
  <w:num w:numId="23">
    <w:abstractNumId w:val="25"/>
  </w:num>
  <w:num w:numId="24">
    <w:abstractNumId w:val="24"/>
  </w:num>
  <w:num w:numId="25">
    <w:abstractNumId w:val="4"/>
  </w:num>
  <w:num w:numId="26">
    <w:abstractNumId w:val="5"/>
  </w:num>
  <w:num w:numId="27">
    <w:abstractNumId w:val="29"/>
  </w:num>
  <w:num w:numId="28">
    <w:abstractNumId w:val="0"/>
  </w:num>
  <w:num w:numId="29">
    <w:abstractNumId w:val="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71F8"/>
    <w:rsid w:val="000C7ECA"/>
    <w:rsid w:val="000F5628"/>
    <w:rsid w:val="001119BF"/>
    <w:rsid w:val="00115231"/>
    <w:rsid w:val="00127130"/>
    <w:rsid w:val="00142BCC"/>
    <w:rsid w:val="0019102F"/>
    <w:rsid w:val="00200F21"/>
    <w:rsid w:val="00206993"/>
    <w:rsid w:val="002216FD"/>
    <w:rsid w:val="00250497"/>
    <w:rsid w:val="002930D4"/>
    <w:rsid w:val="002A5CB0"/>
    <w:rsid w:val="002A6950"/>
    <w:rsid w:val="0030475B"/>
    <w:rsid w:val="0037018B"/>
    <w:rsid w:val="003F20A0"/>
    <w:rsid w:val="00473415"/>
    <w:rsid w:val="0054508E"/>
    <w:rsid w:val="005A767D"/>
    <w:rsid w:val="005B74CE"/>
    <w:rsid w:val="0061235D"/>
    <w:rsid w:val="00661EC3"/>
    <w:rsid w:val="006C61AE"/>
    <w:rsid w:val="007131F8"/>
    <w:rsid w:val="0073197A"/>
    <w:rsid w:val="007515E9"/>
    <w:rsid w:val="007B08C0"/>
    <w:rsid w:val="008D6715"/>
    <w:rsid w:val="00900FA6"/>
    <w:rsid w:val="00972061"/>
    <w:rsid w:val="009C207C"/>
    <w:rsid w:val="009F73B0"/>
    <w:rsid w:val="00A82618"/>
    <w:rsid w:val="00A842C0"/>
    <w:rsid w:val="00B35ABE"/>
    <w:rsid w:val="00B8688E"/>
    <w:rsid w:val="00BB11E3"/>
    <w:rsid w:val="00C14F0E"/>
    <w:rsid w:val="00C852CA"/>
    <w:rsid w:val="00C86620"/>
    <w:rsid w:val="00CE7938"/>
    <w:rsid w:val="00D372BF"/>
    <w:rsid w:val="00D40D29"/>
    <w:rsid w:val="00D63191"/>
    <w:rsid w:val="00DE1B3A"/>
    <w:rsid w:val="00DF3869"/>
    <w:rsid w:val="00E07C23"/>
    <w:rsid w:val="00E23A78"/>
    <w:rsid w:val="00E40ADE"/>
    <w:rsid w:val="00E44ED4"/>
    <w:rsid w:val="00E632F3"/>
    <w:rsid w:val="00F471F8"/>
    <w:rsid w:val="00F57365"/>
    <w:rsid w:val="00F72B0F"/>
    <w:rsid w:val="00F96553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1F8"/>
  </w:style>
  <w:style w:type="paragraph" w:styleId="Piedepgina">
    <w:name w:val="footer"/>
    <w:basedOn w:val="Normal"/>
    <w:link w:val="PiedepginaCar"/>
    <w:uiPriority w:val="99"/>
    <w:semiHidden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71F8"/>
  </w:style>
  <w:style w:type="paragraph" w:styleId="Textodeglobo">
    <w:name w:val="Balloon Text"/>
    <w:basedOn w:val="Normal"/>
    <w:link w:val="TextodegloboCar"/>
    <w:uiPriority w:val="99"/>
    <w:semiHidden/>
    <w:unhideWhenUsed/>
    <w:rsid w:val="00F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1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0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ioja.org/upload/documents/455400_04_cartografi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es/url?sa=t&amp;rct=j&amp;q=&amp;esrc=s&amp;source=web&amp;cd=9&amp;ved=0CF0QFjAI&amp;url=http%3A%2F%2Festudiosgeograficos.revistas.csic.es%2Findex.php%2Festudiosgeograficos%2Farticle%2Fdownload%2F370%2F370&amp;ei=lV-KUNLZMsqShgfi_YCQBw&amp;usg=AFQjCNGGUk_cA-BufIhdQaSkZHpNnhd_wg&amp;sig2=65g3dW-rqJZmImCWwA8JRw&amp;cad=r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itavc.org/fichero_descarga_.php?id=cms/site_0001/descargas/descarga-1-6.pdf&amp;nomDescarga=%4e%6f%72%6d%61%73%5f%64%65%5f%76%69%73%61%64%6f%5f%43%47%43%4f%49%54%41%45&amp;tipo=pdf&amp;tipodoc=application/pdf&amp;long=125226&amp;idsit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itavc.org/fichero_descarga_.php?id=cms/site_0001/descargas/descarga-1-5.pdf&amp;nomDescarga=%4e%6f%72%6d%61%73%5f%64%65%5f%76%69%73%61%64%6f%5f%43%4f%49%54%41%56%43&amp;tipo=pdf&amp;tipodoc=application/pdf&amp;long=18180&amp;idsite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14</cp:revision>
  <cp:lastPrinted>2012-10-29T10:06:00Z</cp:lastPrinted>
  <dcterms:created xsi:type="dcterms:W3CDTF">2012-10-29T15:58:00Z</dcterms:created>
  <dcterms:modified xsi:type="dcterms:W3CDTF">2012-11-19T15:26:00Z</dcterms:modified>
</cp:coreProperties>
</file>